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26966B" w14:textId="77777777" w:rsidR="00130AF1" w:rsidRDefault="00FE1D6E" w:rsidP="00FE1D6E">
      <w:pPr>
        <w:pStyle w:val="NormalWeb"/>
        <w:jc w:val="both"/>
        <w:rPr>
          <w:rFonts w:asciiTheme="minorHAnsi" w:hAnsiTheme="minorHAnsi" w:cstheme="minorHAnsi"/>
        </w:rPr>
      </w:pPr>
      <w:r w:rsidRPr="00FE1D6E">
        <w:rPr>
          <w:rFonts w:asciiTheme="minorHAnsi" w:hAnsiTheme="minorHAnsi" w:cstheme="minorHAnsi"/>
          <w:b/>
          <w:bCs/>
          <w:noProof/>
        </w:rPr>
        <w:t>Procurement Rising</w:t>
      </w:r>
      <w:r w:rsidRPr="00FE1D6E">
        <w:rPr>
          <w:rFonts w:asciiTheme="minorHAnsi" w:hAnsiTheme="minorHAnsi" w:cstheme="minorHAnsi"/>
          <w:noProof/>
        </w:rPr>
        <w:t xml:space="preserve"> is the newest podcast from Ardent Partners. In this podcast, Ardent’s Founder and Chief Research Officer, Andrew Bartolini </w:t>
      </w:r>
      <w:r w:rsidRPr="00FE1D6E">
        <w:rPr>
          <w:rFonts w:asciiTheme="minorHAnsi" w:hAnsiTheme="minorHAnsi" w:cstheme="minorHAnsi"/>
        </w:rPr>
        <w:t>will be interviewing </w:t>
      </w:r>
      <w:hyperlink r:id="rId8" w:tgtFrame="_blank" w:history="1">
        <w:r w:rsidRPr="00FE1D6E">
          <w:rPr>
            <w:rStyle w:val="Hyperlink"/>
            <w:rFonts w:asciiTheme="minorHAnsi" w:hAnsiTheme="minorHAnsi" w:cstheme="minorHAnsi"/>
          </w:rPr>
          <w:t>Chief Procurement Officers</w:t>
        </w:r>
      </w:hyperlink>
      <w:r w:rsidRPr="00FE1D6E">
        <w:rPr>
          <w:rFonts w:asciiTheme="minorHAnsi" w:hAnsiTheme="minorHAnsi" w:cstheme="minorHAnsi"/>
        </w:rPr>
        <w:t xml:space="preserve"> and Best-in-Class procurement leaders as well as technology and business experts working in procurement and supply management.</w:t>
      </w:r>
      <w:r>
        <w:rPr>
          <w:rFonts w:asciiTheme="minorHAnsi" w:hAnsiTheme="minorHAnsi" w:cstheme="minorHAnsi"/>
        </w:rPr>
        <w:t xml:space="preserve"> </w:t>
      </w:r>
    </w:p>
    <w:p w14:paraId="1305F1AB" w14:textId="7189F270" w:rsidR="00FE1D6E" w:rsidRPr="00FE1D6E" w:rsidRDefault="00FE1D6E" w:rsidP="00FE1D6E">
      <w:pPr>
        <w:pStyle w:val="NormalWeb"/>
        <w:jc w:val="both"/>
        <w:rPr>
          <w:rFonts w:asciiTheme="minorHAnsi" w:hAnsiTheme="minorHAnsi" w:cstheme="minorHAnsi"/>
        </w:rPr>
      </w:pPr>
      <w:r w:rsidRPr="00FE1D6E">
        <w:rPr>
          <w:rFonts w:asciiTheme="minorHAnsi" w:hAnsiTheme="minorHAnsi" w:cstheme="minorHAnsi"/>
        </w:rPr>
        <w:t>Our goal is to find people who are passionate about procurement and have progressive ideas/views to share and interesting stories to tell. If this describes</w:t>
      </w:r>
      <w:r>
        <w:rPr>
          <w:rFonts w:asciiTheme="minorHAnsi" w:hAnsiTheme="minorHAnsi" w:cstheme="minorHAnsi"/>
        </w:rPr>
        <w:t xml:space="preserve"> you (or someone you know), p</w:t>
      </w:r>
      <w:r w:rsidRPr="00FE1D6E">
        <w:rPr>
          <w:rFonts w:asciiTheme="minorHAnsi" w:hAnsiTheme="minorHAnsi" w:cstheme="minorHAnsi"/>
        </w:rPr>
        <w:t>lease complete this Guest Intake Form and submit it to us</w:t>
      </w:r>
      <w:r>
        <w:rPr>
          <w:rFonts w:asciiTheme="minorHAnsi" w:hAnsiTheme="minorHAnsi" w:cstheme="minorHAnsi"/>
        </w:rPr>
        <w:t xml:space="preserve"> at </w:t>
      </w:r>
      <w:hyperlink r:id="rId9" w:history="1">
        <w:r w:rsidRPr="0084616A">
          <w:rPr>
            <w:rStyle w:val="Hyperlink"/>
            <w:rFonts w:asciiTheme="minorHAnsi" w:hAnsiTheme="minorHAnsi" w:cstheme="minorHAnsi"/>
          </w:rPr>
          <w:t>info@cporising.com</w:t>
        </w:r>
      </w:hyperlink>
      <w:r>
        <w:rPr>
          <w:rFonts w:asciiTheme="minorHAnsi" w:hAnsiTheme="minorHAnsi" w:cstheme="minorHAnsi"/>
        </w:rPr>
        <w:t xml:space="preserve"> </w:t>
      </w:r>
    </w:p>
    <w:tbl>
      <w:tblPr>
        <w:tblW w:w="9620" w:type="dxa"/>
        <w:tblLook w:val="04A0" w:firstRow="1" w:lastRow="0" w:firstColumn="1" w:lastColumn="0" w:noHBand="0" w:noVBand="1"/>
      </w:tblPr>
      <w:tblGrid>
        <w:gridCol w:w="2180"/>
        <w:gridCol w:w="7440"/>
      </w:tblGrid>
      <w:tr w:rsidR="006E1E74" w:rsidRPr="006E1E74" w14:paraId="229ACB6C" w14:textId="77777777" w:rsidTr="006E1E74">
        <w:trPr>
          <w:trHeight w:val="288"/>
        </w:trPr>
        <w:tc>
          <w:tcPr>
            <w:tcW w:w="9620" w:type="dxa"/>
            <w:gridSpan w:val="2"/>
            <w:tcBorders>
              <w:top w:val="single" w:sz="8" w:space="0" w:color="026287"/>
              <w:left w:val="single" w:sz="8" w:space="0" w:color="026287"/>
              <w:bottom w:val="single" w:sz="4" w:space="0" w:color="auto"/>
              <w:right w:val="single" w:sz="8" w:space="0" w:color="026287"/>
            </w:tcBorders>
            <w:shd w:val="clear" w:color="auto" w:fill="auto"/>
            <w:noWrap/>
            <w:vAlign w:val="bottom"/>
            <w:hideMark/>
          </w:tcPr>
          <w:p w14:paraId="28716E22" w14:textId="77777777" w:rsidR="006E1E74" w:rsidRPr="006E1E74" w:rsidRDefault="006E1E74" w:rsidP="006E1E74">
            <w:pPr>
              <w:spacing w:after="0" w:line="240" w:lineRule="auto"/>
              <w:jc w:val="center"/>
              <w:rPr>
                <w:rFonts w:ascii="Calibri" w:eastAsia="Times New Roman" w:hAnsi="Calibri" w:cs="Calibri"/>
                <w:b/>
                <w:bCs/>
                <w:color w:val="026287"/>
              </w:rPr>
            </w:pPr>
            <w:r w:rsidRPr="006E1E74">
              <w:rPr>
                <w:rFonts w:ascii="Calibri" w:eastAsia="Times New Roman" w:hAnsi="Calibri" w:cs="Calibri"/>
                <w:b/>
                <w:bCs/>
                <w:color w:val="026287"/>
              </w:rPr>
              <w:t>Prospective Guest Contact Info</w:t>
            </w:r>
          </w:p>
        </w:tc>
      </w:tr>
      <w:tr w:rsidR="006E1E74" w:rsidRPr="006E1E74" w14:paraId="4284BEB2" w14:textId="77777777" w:rsidTr="006E1E74">
        <w:trPr>
          <w:trHeight w:val="288"/>
        </w:trPr>
        <w:tc>
          <w:tcPr>
            <w:tcW w:w="2180" w:type="dxa"/>
            <w:tcBorders>
              <w:top w:val="nil"/>
              <w:left w:val="single" w:sz="8" w:space="0" w:color="026287"/>
              <w:bottom w:val="single" w:sz="4" w:space="0" w:color="auto"/>
              <w:right w:val="single" w:sz="4" w:space="0" w:color="auto"/>
            </w:tcBorders>
            <w:shd w:val="clear" w:color="auto" w:fill="auto"/>
            <w:noWrap/>
            <w:vAlign w:val="bottom"/>
            <w:hideMark/>
          </w:tcPr>
          <w:p w14:paraId="277AA323" w14:textId="77777777" w:rsidR="006E1E74" w:rsidRPr="006E1E74" w:rsidRDefault="006E1E74" w:rsidP="006E1E74">
            <w:pPr>
              <w:spacing w:after="0" w:line="240" w:lineRule="auto"/>
              <w:rPr>
                <w:rFonts w:ascii="Calibri" w:eastAsia="Times New Roman" w:hAnsi="Calibri" w:cs="Calibri"/>
                <w:b/>
                <w:bCs/>
                <w:color w:val="000000"/>
              </w:rPr>
            </w:pPr>
            <w:r w:rsidRPr="006E1E74">
              <w:rPr>
                <w:rFonts w:ascii="Calibri" w:eastAsia="Times New Roman" w:hAnsi="Calibri" w:cs="Calibri"/>
                <w:b/>
                <w:bCs/>
                <w:color w:val="000000"/>
              </w:rPr>
              <w:t>Name:</w:t>
            </w:r>
          </w:p>
        </w:tc>
        <w:tc>
          <w:tcPr>
            <w:tcW w:w="7440" w:type="dxa"/>
            <w:tcBorders>
              <w:top w:val="nil"/>
              <w:left w:val="nil"/>
              <w:bottom w:val="single" w:sz="4" w:space="0" w:color="auto"/>
              <w:right w:val="single" w:sz="8" w:space="0" w:color="026287"/>
            </w:tcBorders>
            <w:shd w:val="clear" w:color="auto" w:fill="auto"/>
            <w:noWrap/>
            <w:vAlign w:val="bottom"/>
            <w:hideMark/>
          </w:tcPr>
          <w:p w14:paraId="26D13255" w14:textId="77777777" w:rsidR="006E1E74" w:rsidRPr="006E1E74" w:rsidRDefault="006E1E74" w:rsidP="006E1E74">
            <w:pPr>
              <w:spacing w:after="0" w:line="240" w:lineRule="auto"/>
              <w:rPr>
                <w:rFonts w:ascii="Calibri" w:eastAsia="Times New Roman" w:hAnsi="Calibri" w:cs="Calibri"/>
                <w:color w:val="000000"/>
              </w:rPr>
            </w:pPr>
            <w:r w:rsidRPr="006E1E74">
              <w:rPr>
                <w:rFonts w:ascii="Calibri" w:eastAsia="Times New Roman" w:hAnsi="Calibri" w:cs="Calibri"/>
                <w:color w:val="000000"/>
              </w:rPr>
              <w:t> </w:t>
            </w:r>
          </w:p>
        </w:tc>
      </w:tr>
      <w:tr w:rsidR="006E1E74" w:rsidRPr="006E1E74" w14:paraId="77F049DE" w14:textId="77777777" w:rsidTr="006E1E74">
        <w:trPr>
          <w:trHeight w:val="288"/>
        </w:trPr>
        <w:tc>
          <w:tcPr>
            <w:tcW w:w="2180" w:type="dxa"/>
            <w:tcBorders>
              <w:top w:val="nil"/>
              <w:left w:val="single" w:sz="8" w:space="0" w:color="026287"/>
              <w:bottom w:val="single" w:sz="4" w:space="0" w:color="auto"/>
              <w:right w:val="single" w:sz="4" w:space="0" w:color="auto"/>
            </w:tcBorders>
            <w:shd w:val="clear" w:color="auto" w:fill="auto"/>
            <w:noWrap/>
            <w:vAlign w:val="bottom"/>
            <w:hideMark/>
          </w:tcPr>
          <w:p w14:paraId="79948801" w14:textId="77777777" w:rsidR="006E1E74" w:rsidRPr="006E1E74" w:rsidRDefault="006E1E74" w:rsidP="006E1E74">
            <w:pPr>
              <w:spacing w:after="0" w:line="240" w:lineRule="auto"/>
              <w:rPr>
                <w:rFonts w:ascii="Calibri" w:eastAsia="Times New Roman" w:hAnsi="Calibri" w:cs="Calibri"/>
                <w:b/>
                <w:bCs/>
                <w:color w:val="000000"/>
              </w:rPr>
            </w:pPr>
            <w:r w:rsidRPr="006E1E74">
              <w:rPr>
                <w:rFonts w:ascii="Calibri" w:eastAsia="Times New Roman" w:hAnsi="Calibri" w:cs="Calibri"/>
                <w:b/>
                <w:bCs/>
                <w:color w:val="000000"/>
              </w:rPr>
              <w:t>Title:</w:t>
            </w:r>
          </w:p>
        </w:tc>
        <w:tc>
          <w:tcPr>
            <w:tcW w:w="7440" w:type="dxa"/>
            <w:tcBorders>
              <w:top w:val="nil"/>
              <w:left w:val="nil"/>
              <w:bottom w:val="single" w:sz="4" w:space="0" w:color="auto"/>
              <w:right w:val="single" w:sz="8" w:space="0" w:color="026287"/>
            </w:tcBorders>
            <w:shd w:val="clear" w:color="auto" w:fill="auto"/>
            <w:noWrap/>
            <w:vAlign w:val="bottom"/>
            <w:hideMark/>
          </w:tcPr>
          <w:p w14:paraId="52328A4B" w14:textId="77777777" w:rsidR="006E1E74" w:rsidRPr="006E1E74" w:rsidRDefault="006E1E74" w:rsidP="006E1E74">
            <w:pPr>
              <w:spacing w:after="0" w:line="240" w:lineRule="auto"/>
              <w:rPr>
                <w:rFonts w:ascii="Calibri" w:eastAsia="Times New Roman" w:hAnsi="Calibri" w:cs="Calibri"/>
                <w:color w:val="000000"/>
              </w:rPr>
            </w:pPr>
            <w:r w:rsidRPr="006E1E74">
              <w:rPr>
                <w:rFonts w:ascii="Calibri" w:eastAsia="Times New Roman" w:hAnsi="Calibri" w:cs="Calibri"/>
                <w:color w:val="000000"/>
              </w:rPr>
              <w:t> </w:t>
            </w:r>
          </w:p>
        </w:tc>
      </w:tr>
      <w:tr w:rsidR="006E1E74" w:rsidRPr="006E1E74" w14:paraId="52657631" w14:textId="77777777" w:rsidTr="006E1E74">
        <w:trPr>
          <w:trHeight w:val="288"/>
        </w:trPr>
        <w:tc>
          <w:tcPr>
            <w:tcW w:w="2180" w:type="dxa"/>
            <w:tcBorders>
              <w:top w:val="nil"/>
              <w:left w:val="single" w:sz="8" w:space="0" w:color="026287"/>
              <w:bottom w:val="single" w:sz="4" w:space="0" w:color="auto"/>
              <w:right w:val="single" w:sz="4" w:space="0" w:color="auto"/>
            </w:tcBorders>
            <w:shd w:val="clear" w:color="auto" w:fill="auto"/>
            <w:noWrap/>
            <w:vAlign w:val="bottom"/>
            <w:hideMark/>
          </w:tcPr>
          <w:p w14:paraId="584EB5B2" w14:textId="77777777" w:rsidR="006E1E74" w:rsidRPr="006E1E74" w:rsidRDefault="006E1E74" w:rsidP="006E1E74">
            <w:pPr>
              <w:spacing w:after="0" w:line="240" w:lineRule="auto"/>
              <w:rPr>
                <w:rFonts w:ascii="Calibri" w:eastAsia="Times New Roman" w:hAnsi="Calibri" w:cs="Calibri"/>
                <w:b/>
                <w:bCs/>
                <w:color w:val="000000"/>
              </w:rPr>
            </w:pPr>
            <w:r w:rsidRPr="006E1E74">
              <w:rPr>
                <w:rFonts w:ascii="Calibri" w:eastAsia="Times New Roman" w:hAnsi="Calibri" w:cs="Calibri"/>
                <w:b/>
                <w:bCs/>
                <w:color w:val="000000"/>
              </w:rPr>
              <w:t>Company:</w:t>
            </w:r>
          </w:p>
        </w:tc>
        <w:tc>
          <w:tcPr>
            <w:tcW w:w="7440" w:type="dxa"/>
            <w:tcBorders>
              <w:top w:val="nil"/>
              <w:left w:val="nil"/>
              <w:bottom w:val="single" w:sz="4" w:space="0" w:color="auto"/>
              <w:right w:val="single" w:sz="8" w:space="0" w:color="026287"/>
            </w:tcBorders>
            <w:shd w:val="clear" w:color="auto" w:fill="auto"/>
            <w:noWrap/>
            <w:vAlign w:val="bottom"/>
            <w:hideMark/>
          </w:tcPr>
          <w:p w14:paraId="5E9D44CE" w14:textId="77777777" w:rsidR="006E1E74" w:rsidRPr="006E1E74" w:rsidRDefault="006E1E74" w:rsidP="006E1E74">
            <w:pPr>
              <w:spacing w:after="0" w:line="240" w:lineRule="auto"/>
              <w:rPr>
                <w:rFonts w:ascii="Calibri" w:eastAsia="Times New Roman" w:hAnsi="Calibri" w:cs="Calibri"/>
                <w:color w:val="000000"/>
              </w:rPr>
            </w:pPr>
            <w:r w:rsidRPr="006E1E74">
              <w:rPr>
                <w:rFonts w:ascii="Calibri" w:eastAsia="Times New Roman" w:hAnsi="Calibri" w:cs="Calibri"/>
                <w:color w:val="000000"/>
              </w:rPr>
              <w:t> </w:t>
            </w:r>
          </w:p>
        </w:tc>
      </w:tr>
      <w:tr w:rsidR="006E1E74" w:rsidRPr="006E1E74" w14:paraId="00824CBC" w14:textId="77777777" w:rsidTr="006E1E74">
        <w:trPr>
          <w:trHeight w:val="288"/>
        </w:trPr>
        <w:tc>
          <w:tcPr>
            <w:tcW w:w="2180" w:type="dxa"/>
            <w:tcBorders>
              <w:top w:val="nil"/>
              <w:left w:val="single" w:sz="8" w:space="0" w:color="026287"/>
              <w:bottom w:val="single" w:sz="4" w:space="0" w:color="auto"/>
              <w:right w:val="single" w:sz="4" w:space="0" w:color="auto"/>
            </w:tcBorders>
            <w:shd w:val="clear" w:color="auto" w:fill="auto"/>
            <w:noWrap/>
            <w:vAlign w:val="bottom"/>
            <w:hideMark/>
          </w:tcPr>
          <w:p w14:paraId="19740A19" w14:textId="77777777" w:rsidR="006E1E74" w:rsidRPr="006E1E74" w:rsidRDefault="006E1E74" w:rsidP="006E1E74">
            <w:pPr>
              <w:spacing w:after="0" w:line="240" w:lineRule="auto"/>
              <w:rPr>
                <w:rFonts w:ascii="Calibri" w:eastAsia="Times New Roman" w:hAnsi="Calibri" w:cs="Calibri"/>
                <w:b/>
                <w:bCs/>
                <w:color w:val="000000"/>
              </w:rPr>
            </w:pPr>
            <w:r w:rsidRPr="006E1E74">
              <w:rPr>
                <w:rFonts w:ascii="Calibri" w:eastAsia="Times New Roman" w:hAnsi="Calibri" w:cs="Calibri"/>
                <w:b/>
                <w:bCs/>
                <w:color w:val="000000"/>
              </w:rPr>
              <w:t>Phone:</w:t>
            </w:r>
          </w:p>
        </w:tc>
        <w:tc>
          <w:tcPr>
            <w:tcW w:w="7440" w:type="dxa"/>
            <w:tcBorders>
              <w:top w:val="nil"/>
              <w:left w:val="nil"/>
              <w:bottom w:val="single" w:sz="4" w:space="0" w:color="auto"/>
              <w:right w:val="single" w:sz="8" w:space="0" w:color="026287"/>
            </w:tcBorders>
            <w:shd w:val="clear" w:color="auto" w:fill="auto"/>
            <w:noWrap/>
            <w:vAlign w:val="bottom"/>
            <w:hideMark/>
          </w:tcPr>
          <w:p w14:paraId="13B421D3" w14:textId="77777777" w:rsidR="006E1E74" w:rsidRPr="006E1E74" w:rsidRDefault="006E1E74" w:rsidP="006E1E74">
            <w:pPr>
              <w:spacing w:after="0" w:line="240" w:lineRule="auto"/>
              <w:rPr>
                <w:rFonts w:ascii="Calibri" w:eastAsia="Times New Roman" w:hAnsi="Calibri" w:cs="Calibri"/>
                <w:color w:val="000000"/>
              </w:rPr>
            </w:pPr>
            <w:r w:rsidRPr="006E1E74">
              <w:rPr>
                <w:rFonts w:ascii="Calibri" w:eastAsia="Times New Roman" w:hAnsi="Calibri" w:cs="Calibri"/>
                <w:color w:val="000000"/>
              </w:rPr>
              <w:t> </w:t>
            </w:r>
          </w:p>
        </w:tc>
      </w:tr>
      <w:tr w:rsidR="006E1E74" w:rsidRPr="006E1E74" w14:paraId="01339443" w14:textId="77777777" w:rsidTr="006E1E74">
        <w:trPr>
          <w:trHeight w:val="288"/>
        </w:trPr>
        <w:tc>
          <w:tcPr>
            <w:tcW w:w="2180" w:type="dxa"/>
            <w:tcBorders>
              <w:top w:val="nil"/>
              <w:left w:val="single" w:sz="8" w:space="0" w:color="026287"/>
              <w:bottom w:val="single" w:sz="4" w:space="0" w:color="auto"/>
              <w:right w:val="single" w:sz="4" w:space="0" w:color="auto"/>
            </w:tcBorders>
            <w:shd w:val="clear" w:color="auto" w:fill="auto"/>
            <w:noWrap/>
            <w:vAlign w:val="bottom"/>
            <w:hideMark/>
          </w:tcPr>
          <w:p w14:paraId="21C67ACD" w14:textId="77777777" w:rsidR="006E1E74" w:rsidRPr="006E1E74" w:rsidRDefault="006E1E74" w:rsidP="006E1E74">
            <w:pPr>
              <w:spacing w:after="0" w:line="240" w:lineRule="auto"/>
              <w:rPr>
                <w:rFonts w:ascii="Calibri" w:eastAsia="Times New Roman" w:hAnsi="Calibri" w:cs="Calibri"/>
                <w:b/>
                <w:bCs/>
                <w:color w:val="000000"/>
              </w:rPr>
            </w:pPr>
            <w:r w:rsidRPr="006E1E74">
              <w:rPr>
                <w:rFonts w:ascii="Calibri" w:eastAsia="Times New Roman" w:hAnsi="Calibri" w:cs="Calibri"/>
                <w:b/>
                <w:bCs/>
                <w:color w:val="000000"/>
              </w:rPr>
              <w:t>Email:</w:t>
            </w:r>
          </w:p>
        </w:tc>
        <w:tc>
          <w:tcPr>
            <w:tcW w:w="7440" w:type="dxa"/>
            <w:tcBorders>
              <w:top w:val="nil"/>
              <w:left w:val="nil"/>
              <w:bottom w:val="single" w:sz="4" w:space="0" w:color="auto"/>
              <w:right w:val="single" w:sz="8" w:space="0" w:color="026287"/>
            </w:tcBorders>
            <w:shd w:val="clear" w:color="auto" w:fill="auto"/>
            <w:noWrap/>
            <w:vAlign w:val="bottom"/>
            <w:hideMark/>
          </w:tcPr>
          <w:p w14:paraId="5661CE48" w14:textId="77777777" w:rsidR="006E1E74" w:rsidRPr="006E1E74" w:rsidRDefault="006E1E74" w:rsidP="006E1E74">
            <w:pPr>
              <w:spacing w:after="0" w:line="240" w:lineRule="auto"/>
              <w:rPr>
                <w:rFonts w:ascii="Calibri" w:eastAsia="Times New Roman" w:hAnsi="Calibri" w:cs="Calibri"/>
                <w:color w:val="000000"/>
              </w:rPr>
            </w:pPr>
            <w:r w:rsidRPr="006E1E74">
              <w:rPr>
                <w:rFonts w:ascii="Calibri" w:eastAsia="Times New Roman" w:hAnsi="Calibri" w:cs="Calibri"/>
                <w:color w:val="000000"/>
              </w:rPr>
              <w:t> </w:t>
            </w:r>
          </w:p>
        </w:tc>
      </w:tr>
      <w:tr w:rsidR="006E1E74" w:rsidRPr="006E1E74" w14:paraId="21837B35" w14:textId="77777777" w:rsidTr="006E1E74">
        <w:trPr>
          <w:trHeight w:val="288"/>
        </w:trPr>
        <w:tc>
          <w:tcPr>
            <w:tcW w:w="2180" w:type="dxa"/>
            <w:tcBorders>
              <w:top w:val="nil"/>
              <w:left w:val="single" w:sz="8" w:space="0" w:color="026287"/>
              <w:bottom w:val="single" w:sz="4" w:space="0" w:color="auto"/>
              <w:right w:val="single" w:sz="4" w:space="0" w:color="auto"/>
            </w:tcBorders>
            <w:shd w:val="clear" w:color="auto" w:fill="auto"/>
            <w:noWrap/>
            <w:vAlign w:val="bottom"/>
            <w:hideMark/>
          </w:tcPr>
          <w:p w14:paraId="32CB7FF2" w14:textId="1818E87F" w:rsidR="006E1E74" w:rsidRPr="006E1E74" w:rsidRDefault="006E1E74" w:rsidP="006E1E74">
            <w:pPr>
              <w:spacing w:after="0" w:line="240" w:lineRule="auto"/>
              <w:rPr>
                <w:rFonts w:ascii="Calibri" w:eastAsia="Times New Roman" w:hAnsi="Calibri" w:cs="Calibri"/>
                <w:b/>
                <w:bCs/>
                <w:color w:val="000000"/>
              </w:rPr>
            </w:pPr>
            <w:r w:rsidRPr="006E1E74">
              <w:rPr>
                <w:rFonts w:ascii="Calibri" w:eastAsia="Times New Roman" w:hAnsi="Calibri" w:cs="Calibri"/>
                <w:b/>
                <w:bCs/>
                <w:color w:val="000000"/>
              </w:rPr>
              <w:t>Linked</w:t>
            </w:r>
            <w:r>
              <w:rPr>
                <w:rFonts w:ascii="Calibri" w:eastAsia="Times New Roman" w:hAnsi="Calibri" w:cs="Calibri"/>
                <w:b/>
                <w:bCs/>
                <w:color w:val="000000"/>
              </w:rPr>
              <w:t>I</w:t>
            </w:r>
            <w:r w:rsidRPr="006E1E74">
              <w:rPr>
                <w:rFonts w:ascii="Calibri" w:eastAsia="Times New Roman" w:hAnsi="Calibri" w:cs="Calibri"/>
                <w:b/>
                <w:bCs/>
                <w:color w:val="000000"/>
              </w:rPr>
              <w:t>n:</w:t>
            </w:r>
          </w:p>
        </w:tc>
        <w:tc>
          <w:tcPr>
            <w:tcW w:w="7440" w:type="dxa"/>
            <w:tcBorders>
              <w:top w:val="nil"/>
              <w:left w:val="nil"/>
              <w:bottom w:val="single" w:sz="4" w:space="0" w:color="auto"/>
              <w:right w:val="single" w:sz="8" w:space="0" w:color="026287"/>
            </w:tcBorders>
            <w:shd w:val="clear" w:color="auto" w:fill="auto"/>
            <w:noWrap/>
            <w:vAlign w:val="bottom"/>
            <w:hideMark/>
          </w:tcPr>
          <w:p w14:paraId="43F823D5" w14:textId="77777777" w:rsidR="006E1E74" w:rsidRPr="006E1E74" w:rsidRDefault="006E1E74" w:rsidP="006E1E74">
            <w:pPr>
              <w:spacing w:after="0" w:line="240" w:lineRule="auto"/>
              <w:rPr>
                <w:rFonts w:ascii="Calibri" w:eastAsia="Times New Roman" w:hAnsi="Calibri" w:cs="Calibri"/>
                <w:color w:val="000000"/>
              </w:rPr>
            </w:pPr>
            <w:r w:rsidRPr="006E1E74">
              <w:rPr>
                <w:rFonts w:ascii="Calibri" w:eastAsia="Times New Roman" w:hAnsi="Calibri" w:cs="Calibri"/>
                <w:color w:val="000000"/>
              </w:rPr>
              <w:t> </w:t>
            </w:r>
          </w:p>
        </w:tc>
      </w:tr>
      <w:tr w:rsidR="006E1E74" w:rsidRPr="006E1E74" w14:paraId="1548F904" w14:textId="77777777" w:rsidTr="00C80F03">
        <w:trPr>
          <w:trHeight w:val="2933"/>
        </w:trPr>
        <w:tc>
          <w:tcPr>
            <w:tcW w:w="2180" w:type="dxa"/>
            <w:tcBorders>
              <w:top w:val="nil"/>
              <w:left w:val="single" w:sz="8" w:space="0" w:color="026287"/>
              <w:bottom w:val="single" w:sz="8" w:space="0" w:color="026287"/>
              <w:right w:val="single" w:sz="4" w:space="0" w:color="auto"/>
            </w:tcBorders>
            <w:shd w:val="clear" w:color="auto" w:fill="auto"/>
            <w:vAlign w:val="center"/>
            <w:hideMark/>
          </w:tcPr>
          <w:p w14:paraId="149C34AE" w14:textId="77777777" w:rsidR="006E1E74" w:rsidRDefault="006E1E74" w:rsidP="006E1E74">
            <w:pPr>
              <w:spacing w:after="0" w:line="240" w:lineRule="auto"/>
              <w:rPr>
                <w:rFonts w:ascii="Calibri" w:eastAsia="Times New Roman" w:hAnsi="Calibri" w:cs="Calibri"/>
                <w:b/>
                <w:bCs/>
                <w:color w:val="000000"/>
              </w:rPr>
            </w:pPr>
            <w:r w:rsidRPr="006E1E74">
              <w:rPr>
                <w:rFonts w:ascii="Calibri" w:eastAsia="Times New Roman" w:hAnsi="Calibri" w:cs="Calibri"/>
                <w:b/>
                <w:bCs/>
                <w:color w:val="000000"/>
              </w:rPr>
              <w:t xml:space="preserve">Guest Bio </w:t>
            </w:r>
          </w:p>
          <w:p w14:paraId="4C1A73B9" w14:textId="479DBF4B" w:rsidR="006E1E74" w:rsidRPr="006E1E74" w:rsidRDefault="006E1E74" w:rsidP="006E1E74">
            <w:pPr>
              <w:spacing w:after="0" w:line="240" w:lineRule="auto"/>
              <w:rPr>
                <w:rFonts w:ascii="Calibri" w:eastAsia="Times New Roman" w:hAnsi="Calibri" w:cs="Calibri"/>
                <w:b/>
                <w:bCs/>
                <w:i/>
                <w:iCs/>
                <w:color w:val="000000"/>
              </w:rPr>
            </w:pPr>
            <w:r w:rsidRPr="006E1E74">
              <w:rPr>
                <w:rFonts w:ascii="Calibri" w:eastAsia="Times New Roman" w:hAnsi="Calibri" w:cs="Calibri"/>
                <w:b/>
                <w:bCs/>
                <w:i/>
                <w:iCs/>
                <w:color w:val="000000"/>
                <w:sz w:val="18"/>
                <w:szCs w:val="18"/>
              </w:rPr>
              <w:t xml:space="preserve">(100 to 250 words) </w:t>
            </w:r>
          </w:p>
        </w:tc>
        <w:tc>
          <w:tcPr>
            <w:tcW w:w="7440" w:type="dxa"/>
            <w:tcBorders>
              <w:top w:val="nil"/>
              <w:left w:val="nil"/>
              <w:bottom w:val="single" w:sz="8" w:space="0" w:color="026287"/>
              <w:right w:val="single" w:sz="8" w:space="0" w:color="026287"/>
            </w:tcBorders>
            <w:shd w:val="clear" w:color="auto" w:fill="auto"/>
            <w:noWrap/>
            <w:vAlign w:val="center"/>
            <w:hideMark/>
          </w:tcPr>
          <w:p w14:paraId="2DD66762" w14:textId="4D724635" w:rsidR="006E1E74" w:rsidRPr="006E1E74" w:rsidRDefault="006E1E74" w:rsidP="00C80F03">
            <w:pPr>
              <w:spacing w:after="0" w:line="240" w:lineRule="auto"/>
              <w:jc w:val="center"/>
              <w:rPr>
                <w:rFonts w:ascii="Calibri" w:eastAsia="Times New Roman" w:hAnsi="Calibri" w:cs="Calibri"/>
                <w:color w:val="000000"/>
              </w:rPr>
            </w:pPr>
          </w:p>
        </w:tc>
      </w:tr>
    </w:tbl>
    <w:p w14:paraId="40C2093C" w14:textId="77777777" w:rsidR="00130AF1" w:rsidRDefault="00130AF1" w:rsidP="00130AF1">
      <w:pPr>
        <w:spacing w:before="120"/>
        <w:jc w:val="both"/>
        <w:rPr>
          <w:sz w:val="24"/>
          <w:szCs w:val="24"/>
        </w:rPr>
      </w:pPr>
    </w:p>
    <w:p w14:paraId="57D4AB06" w14:textId="48DE87BD" w:rsidR="00130AF1" w:rsidRDefault="00130AF1" w:rsidP="00130AF1">
      <w:pPr>
        <w:spacing w:before="120"/>
        <w:jc w:val="both"/>
        <w:rPr>
          <w:sz w:val="24"/>
          <w:szCs w:val="24"/>
        </w:rPr>
      </w:pPr>
      <w:r>
        <w:rPr>
          <w:sz w:val="24"/>
          <w:szCs w:val="24"/>
        </w:rPr>
        <w:t xml:space="preserve">Our goal is to cover the topics, strategies, and areas of innovation that will impact procurement over the next decade and dig more deeply into them. The classic Procurement Transformation is still a great story, but it has been told many times. </w:t>
      </w:r>
      <w:r>
        <w:rPr>
          <w:sz w:val="24"/>
          <w:szCs w:val="24"/>
        </w:rPr>
        <w:t>Before submitting this form, ask yourself:</w:t>
      </w:r>
    </w:p>
    <w:p w14:paraId="1F744DF9" w14:textId="77777777" w:rsidR="00130AF1" w:rsidRPr="00130AF1" w:rsidRDefault="00130AF1" w:rsidP="00130AF1">
      <w:pPr>
        <w:pStyle w:val="ListParagraph"/>
        <w:numPr>
          <w:ilvl w:val="0"/>
          <w:numId w:val="7"/>
        </w:numPr>
        <w:spacing w:before="120"/>
        <w:jc w:val="both"/>
        <w:rPr>
          <w:sz w:val="24"/>
          <w:szCs w:val="24"/>
        </w:rPr>
      </w:pPr>
      <w:r w:rsidRPr="00130AF1">
        <w:rPr>
          <w:sz w:val="24"/>
          <w:szCs w:val="24"/>
        </w:rPr>
        <w:t xml:space="preserve">What makes your experience, perspective, or story compelling </w:t>
      </w:r>
      <w:r w:rsidRPr="00130AF1">
        <w:rPr>
          <w:sz w:val="24"/>
          <w:szCs w:val="24"/>
        </w:rPr>
        <w:t>and/</w:t>
      </w:r>
      <w:r w:rsidRPr="00130AF1">
        <w:rPr>
          <w:sz w:val="24"/>
          <w:szCs w:val="24"/>
        </w:rPr>
        <w:t xml:space="preserve">or unique?  </w:t>
      </w:r>
    </w:p>
    <w:p w14:paraId="369740FF" w14:textId="1D280540" w:rsidR="006E1E74" w:rsidRDefault="00130AF1" w:rsidP="00130AF1">
      <w:pPr>
        <w:pStyle w:val="ListParagraph"/>
        <w:numPr>
          <w:ilvl w:val="0"/>
          <w:numId w:val="7"/>
        </w:numPr>
        <w:spacing w:before="120"/>
        <w:jc w:val="both"/>
        <w:rPr>
          <w:sz w:val="24"/>
          <w:szCs w:val="24"/>
        </w:rPr>
      </w:pPr>
      <w:r w:rsidRPr="00130AF1">
        <w:rPr>
          <w:sz w:val="24"/>
          <w:szCs w:val="24"/>
        </w:rPr>
        <w:t>Why would another busy procurement executive spend time listening to your interview?</w:t>
      </w:r>
    </w:p>
    <w:p w14:paraId="235E2638" w14:textId="010B0D6C" w:rsidR="00130AF1" w:rsidRPr="00130AF1" w:rsidRDefault="00130AF1" w:rsidP="00130AF1">
      <w:pPr>
        <w:pStyle w:val="ListParagraph"/>
        <w:numPr>
          <w:ilvl w:val="0"/>
          <w:numId w:val="7"/>
        </w:numPr>
        <w:spacing w:before="120"/>
        <w:jc w:val="both"/>
        <w:rPr>
          <w:sz w:val="24"/>
          <w:szCs w:val="24"/>
        </w:rPr>
      </w:pPr>
      <w:r>
        <w:rPr>
          <w:sz w:val="24"/>
          <w:szCs w:val="24"/>
        </w:rPr>
        <w:t>What do I want to communicate to other procurement professionals?</w:t>
      </w:r>
    </w:p>
    <w:p w14:paraId="4429D385" w14:textId="13A46BCA" w:rsidR="00130AF1" w:rsidRDefault="00130AF1" w:rsidP="00130AF1">
      <w:pPr>
        <w:spacing w:before="120"/>
        <w:jc w:val="both"/>
        <w:rPr>
          <w:sz w:val="24"/>
          <w:szCs w:val="24"/>
        </w:rPr>
      </w:pPr>
    </w:p>
    <w:p w14:paraId="25C7E007" w14:textId="77777777" w:rsidR="00130AF1" w:rsidRDefault="00130AF1" w:rsidP="00130AF1">
      <w:pPr>
        <w:spacing w:before="120"/>
        <w:jc w:val="both"/>
        <w:rPr>
          <w:sz w:val="24"/>
          <w:szCs w:val="24"/>
        </w:rPr>
      </w:pPr>
    </w:p>
    <w:tbl>
      <w:tblPr>
        <w:tblW w:w="9960" w:type="dxa"/>
        <w:tblLook w:val="04A0" w:firstRow="1" w:lastRow="0" w:firstColumn="1" w:lastColumn="0" w:noHBand="0" w:noVBand="1"/>
      </w:tblPr>
      <w:tblGrid>
        <w:gridCol w:w="2180"/>
        <w:gridCol w:w="7780"/>
      </w:tblGrid>
      <w:tr w:rsidR="00130AF1" w:rsidRPr="00130AF1" w14:paraId="1877582E" w14:textId="77777777" w:rsidTr="00130AF1">
        <w:trPr>
          <w:trHeight w:val="288"/>
        </w:trPr>
        <w:tc>
          <w:tcPr>
            <w:tcW w:w="9960" w:type="dxa"/>
            <w:gridSpan w:val="2"/>
            <w:tcBorders>
              <w:top w:val="single" w:sz="8" w:space="0" w:color="026287"/>
              <w:left w:val="single" w:sz="8" w:space="0" w:color="026287"/>
              <w:bottom w:val="single" w:sz="4" w:space="0" w:color="auto"/>
              <w:right w:val="single" w:sz="8" w:space="0" w:color="026287"/>
            </w:tcBorders>
            <w:shd w:val="clear" w:color="auto" w:fill="auto"/>
            <w:noWrap/>
            <w:vAlign w:val="bottom"/>
            <w:hideMark/>
          </w:tcPr>
          <w:p w14:paraId="562D0721" w14:textId="2DF748CB" w:rsidR="00130AF1" w:rsidRPr="00130AF1" w:rsidRDefault="00130AF1" w:rsidP="00130AF1">
            <w:pPr>
              <w:spacing w:after="0" w:line="240" w:lineRule="auto"/>
              <w:jc w:val="center"/>
              <w:rPr>
                <w:rFonts w:ascii="Calibri" w:eastAsia="Times New Roman" w:hAnsi="Calibri" w:cs="Calibri"/>
                <w:b/>
                <w:bCs/>
                <w:color w:val="026287"/>
              </w:rPr>
            </w:pPr>
            <w:r>
              <w:br w:type="column"/>
            </w:r>
            <w:r w:rsidRPr="00130AF1">
              <w:rPr>
                <w:rFonts w:ascii="Calibri" w:eastAsia="Times New Roman" w:hAnsi="Calibri" w:cs="Calibri"/>
                <w:b/>
                <w:bCs/>
                <w:color w:val="026287"/>
              </w:rPr>
              <w:t>Interview Topics / Areas of Expertise and Interest</w:t>
            </w:r>
          </w:p>
        </w:tc>
      </w:tr>
      <w:tr w:rsidR="00130AF1" w:rsidRPr="00130AF1" w14:paraId="48713164" w14:textId="77777777" w:rsidTr="00C80F03">
        <w:trPr>
          <w:trHeight w:val="2357"/>
        </w:trPr>
        <w:tc>
          <w:tcPr>
            <w:tcW w:w="2180" w:type="dxa"/>
            <w:tcBorders>
              <w:top w:val="nil"/>
              <w:left w:val="single" w:sz="8" w:space="0" w:color="026287"/>
              <w:bottom w:val="single" w:sz="4" w:space="0" w:color="auto"/>
              <w:right w:val="single" w:sz="4" w:space="0" w:color="auto"/>
            </w:tcBorders>
            <w:shd w:val="clear" w:color="auto" w:fill="auto"/>
            <w:vAlign w:val="center"/>
            <w:hideMark/>
          </w:tcPr>
          <w:p w14:paraId="357E925C" w14:textId="77777777" w:rsidR="00130AF1" w:rsidRPr="00130AF1" w:rsidRDefault="00130AF1" w:rsidP="00130AF1">
            <w:pPr>
              <w:spacing w:after="0" w:line="240" w:lineRule="auto"/>
              <w:rPr>
                <w:rFonts w:ascii="Calibri" w:eastAsia="Times New Roman" w:hAnsi="Calibri" w:cs="Calibri"/>
                <w:b/>
                <w:bCs/>
                <w:color w:val="000000"/>
              </w:rPr>
            </w:pPr>
            <w:r w:rsidRPr="00130AF1">
              <w:rPr>
                <w:rFonts w:ascii="Calibri" w:eastAsia="Times New Roman" w:hAnsi="Calibri" w:cs="Calibri"/>
                <w:b/>
                <w:bCs/>
                <w:color w:val="000000"/>
              </w:rPr>
              <w:t>Why do you want to be a guest on Procurement Rising?</w:t>
            </w:r>
          </w:p>
        </w:tc>
        <w:tc>
          <w:tcPr>
            <w:tcW w:w="7780" w:type="dxa"/>
            <w:tcBorders>
              <w:top w:val="nil"/>
              <w:left w:val="nil"/>
              <w:bottom w:val="single" w:sz="4" w:space="0" w:color="auto"/>
              <w:right w:val="single" w:sz="8" w:space="0" w:color="026287"/>
            </w:tcBorders>
            <w:shd w:val="clear" w:color="auto" w:fill="auto"/>
            <w:noWrap/>
            <w:vAlign w:val="center"/>
            <w:hideMark/>
          </w:tcPr>
          <w:p w14:paraId="53C1AF5C" w14:textId="5F40AD25" w:rsidR="00130AF1" w:rsidRPr="00130AF1" w:rsidRDefault="00130AF1" w:rsidP="00C80F03">
            <w:pPr>
              <w:spacing w:after="0" w:line="240" w:lineRule="auto"/>
              <w:jc w:val="center"/>
              <w:rPr>
                <w:rFonts w:ascii="Calibri" w:eastAsia="Times New Roman" w:hAnsi="Calibri" w:cs="Calibri"/>
                <w:color w:val="000000"/>
              </w:rPr>
            </w:pPr>
          </w:p>
        </w:tc>
      </w:tr>
      <w:tr w:rsidR="00130AF1" w:rsidRPr="00130AF1" w14:paraId="39A045BB" w14:textId="77777777" w:rsidTr="00C80F03">
        <w:trPr>
          <w:trHeight w:val="3554"/>
        </w:trPr>
        <w:tc>
          <w:tcPr>
            <w:tcW w:w="2180" w:type="dxa"/>
            <w:tcBorders>
              <w:top w:val="nil"/>
              <w:left w:val="single" w:sz="8" w:space="0" w:color="026287"/>
              <w:bottom w:val="single" w:sz="8" w:space="0" w:color="026287"/>
              <w:right w:val="single" w:sz="4" w:space="0" w:color="auto"/>
            </w:tcBorders>
            <w:shd w:val="clear" w:color="auto" w:fill="auto"/>
            <w:vAlign w:val="center"/>
            <w:hideMark/>
          </w:tcPr>
          <w:p w14:paraId="3980A26B" w14:textId="14DA56B7" w:rsidR="00130AF1" w:rsidRPr="00130AF1" w:rsidRDefault="00130AF1" w:rsidP="00130AF1">
            <w:pPr>
              <w:spacing w:after="0" w:line="240" w:lineRule="auto"/>
              <w:rPr>
                <w:rFonts w:ascii="Calibri" w:eastAsia="Times New Roman" w:hAnsi="Calibri" w:cs="Calibri"/>
                <w:b/>
                <w:bCs/>
                <w:color w:val="000000"/>
                <w:sz w:val="20"/>
                <w:szCs w:val="20"/>
              </w:rPr>
            </w:pPr>
            <w:r w:rsidRPr="00130AF1">
              <w:rPr>
                <w:rFonts w:ascii="Calibri" w:eastAsia="Times New Roman" w:hAnsi="Calibri" w:cs="Calibri"/>
                <w:b/>
                <w:bCs/>
                <w:color w:val="000000"/>
                <w:sz w:val="20"/>
                <w:szCs w:val="20"/>
              </w:rPr>
              <w:t>List 3</w:t>
            </w:r>
            <w:r w:rsidR="00C80F03">
              <w:rPr>
                <w:rFonts w:ascii="Calibri" w:eastAsia="Times New Roman" w:hAnsi="Calibri" w:cs="Calibri"/>
                <w:b/>
                <w:bCs/>
                <w:color w:val="000000"/>
                <w:sz w:val="20"/>
                <w:szCs w:val="20"/>
              </w:rPr>
              <w:t xml:space="preserve"> or more</w:t>
            </w:r>
            <w:r w:rsidRPr="00130AF1">
              <w:rPr>
                <w:rFonts w:ascii="Calibri" w:eastAsia="Times New Roman" w:hAnsi="Calibri" w:cs="Calibri"/>
                <w:b/>
                <w:bCs/>
                <w:color w:val="000000"/>
                <w:sz w:val="20"/>
                <w:szCs w:val="20"/>
              </w:rPr>
              <w:t xml:space="preserve"> potential topics to cover in your podcast interview. These can be specific experiences or strategies or they can be areas of expertise and interest.</w:t>
            </w:r>
          </w:p>
        </w:tc>
        <w:tc>
          <w:tcPr>
            <w:tcW w:w="7780" w:type="dxa"/>
            <w:tcBorders>
              <w:top w:val="nil"/>
              <w:left w:val="nil"/>
              <w:bottom w:val="single" w:sz="8" w:space="0" w:color="026287"/>
              <w:right w:val="single" w:sz="8" w:space="0" w:color="026287"/>
            </w:tcBorders>
            <w:shd w:val="clear" w:color="auto" w:fill="auto"/>
            <w:noWrap/>
            <w:vAlign w:val="center"/>
            <w:hideMark/>
          </w:tcPr>
          <w:p w14:paraId="16E3BB97" w14:textId="4F3F60D2" w:rsidR="00130AF1" w:rsidRPr="00130AF1" w:rsidRDefault="00130AF1" w:rsidP="00C80F03">
            <w:pPr>
              <w:spacing w:after="0" w:line="240" w:lineRule="auto"/>
              <w:jc w:val="center"/>
              <w:rPr>
                <w:rFonts w:ascii="Calibri" w:eastAsia="Times New Roman" w:hAnsi="Calibri" w:cs="Calibri"/>
                <w:color w:val="000000"/>
              </w:rPr>
            </w:pPr>
          </w:p>
        </w:tc>
      </w:tr>
    </w:tbl>
    <w:p w14:paraId="4B94A3C5" w14:textId="0C9FA800" w:rsidR="00EE56FF" w:rsidRPr="00EE56FF" w:rsidRDefault="00EE56FF" w:rsidP="00130AF1">
      <w:pPr>
        <w:spacing w:before="120"/>
        <w:jc w:val="both"/>
        <w:rPr>
          <w:sz w:val="24"/>
          <w:szCs w:val="24"/>
        </w:rPr>
      </w:pPr>
      <w:r w:rsidRPr="00EE56FF">
        <w:rPr>
          <w:sz w:val="24"/>
          <w:szCs w:val="24"/>
        </w:rPr>
        <w:t>Thank you for your interest in Procurement Rising! We will try to respond to you in a timely fashion.</w:t>
      </w:r>
    </w:p>
    <w:p w14:paraId="6D023512" w14:textId="21155CC5" w:rsidR="00130AF1" w:rsidRPr="00EE56FF" w:rsidRDefault="00130AF1" w:rsidP="00130AF1">
      <w:pPr>
        <w:spacing w:before="120"/>
        <w:jc w:val="both"/>
        <w:rPr>
          <w:sz w:val="24"/>
          <w:szCs w:val="24"/>
        </w:rPr>
      </w:pPr>
      <w:r w:rsidRPr="00EE56FF">
        <w:rPr>
          <w:sz w:val="24"/>
          <w:szCs w:val="24"/>
        </w:rPr>
        <w:t xml:space="preserve">If you are selected to be interviewed, we will require a 30-minute </w:t>
      </w:r>
      <w:r w:rsidR="00C80F03" w:rsidRPr="00EE56FF">
        <w:rPr>
          <w:sz w:val="24"/>
          <w:szCs w:val="24"/>
        </w:rPr>
        <w:t>prep call with the guest to discuss your ideas and meet our host and a second call (45-60 minutes) to conduct and record the interview which is targeted to run 30 minutes.</w:t>
      </w:r>
    </w:p>
    <w:sectPr w:rsidR="00130AF1" w:rsidRPr="00EE56FF" w:rsidSect="00FD6DDC">
      <w:headerReference w:type="default" r:id="rId10"/>
      <w:footerReference w:type="default" r:id="rId11"/>
      <w:pgSz w:w="12240" w:h="15840"/>
      <w:pgMar w:top="351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21A9CC" w14:textId="77777777" w:rsidR="0071451C" w:rsidRDefault="0071451C" w:rsidP="00CA5783">
      <w:pPr>
        <w:spacing w:after="0" w:line="240" w:lineRule="auto"/>
      </w:pPr>
      <w:r>
        <w:separator/>
      </w:r>
    </w:p>
  </w:endnote>
  <w:endnote w:type="continuationSeparator" w:id="0">
    <w:p w14:paraId="71120E38" w14:textId="77777777" w:rsidR="0071451C" w:rsidRDefault="0071451C" w:rsidP="00CA5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AF30C" w14:textId="49AFCB84" w:rsidR="00FD6DDC" w:rsidRPr="00FD6DDC" w:rsidRDefault="00FD6DDC" w:rsidP="00FD6DDC">
    <w:pPr>
      <w:pStyle w:val="Footer"/>
    </w:pPr>
    <w:r>
      <w:rPr>
        <w:noProof/>
      </w:rPr>
      <w:drawing>
        <wp:anchor distT="0" distB="0" distL="114300" distR="114300" simplePos="0" relativeHeight="251662336" behindDoc="1" locked="0" layoutInCell="1" allowOverlap="1" wp14:anchorId="1A4B9A07" wp14:editId="7F5AA4C6">
          <wp:simplePos x="0" y="0"/>
          <wp:positionH relativeFrom="column">
            <wp:posOffset>-971550</wp:posOffset>
          </wp:positionH>
          <wp:positionV relativeFrom="paragraph">
            <wp:posOffset>85090</wp:posOffset>
          </wp:positionV>
          <wp:extent cx="8539480" cy="561950"/>
          <wp:effectExtent l="0" t="0" r="0" b="0"/>
          <wp:wrapNone/>
          <wp:docPr id="220" name="Picture 2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8664193" cy="57015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4384" behindDoc="0" locked="0" layoutInCell="1" allowOverlap="1" wp14:anchorId="09DEC2D1" wp14:editId="74C8E7B4">
              <wp:simplePos x="0" y="0"/>
              <wp:positionH relativeFrom="column">
                <wp:posOffset>-895350</wp:posOffset>
              </wp:positionH>
              <wp:positionV relativeFrom="paragraph">
                <wp:posOffset>199390</wp:posOffset>
              </wp:positionV>
              <wp:extent cx="7736840" cy="29083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6840" cy="290830"/>
                      </a:xfrm>
                      <a:prstGeom prst="rect">
                        <a:avLst/>
                      </a:prstGeom>
                      <a:noFill/>
                      <a:ln w="9525">
                        <a:noFill/>
                        <a:miter lim="800000"/>
                        <a:headEnd/>
                        <a:tailEnd/>
                      </a:ln>
                    </wps:spPr>
                    <wps:txbx>
                      <w:txbxContent>
                        <w:p w14:paraId="114DFB69" w14:textId="7BBA1F83" w:rsidR="00FD6DDC" w:rsidRPr="00FD6DDC" w:rsidRDefault="00364733" w:rsidP="00FD6DDC">
                          <w:pPr>
                            <w:jc w:val="center"/>
                            <w:rPr>
                              <w:color w:val="FFFFFF" w:themeColor="background1"/>
                              <w:sz w:val="24"/>
                              <w:szCs w:val="24"/>
                            </w:rPr>
                          </w:pPr>
                          <w:r>
                            <w:rPr>
                              <w:color w:val="FFFFFF" w:themeColor="background1"/>
                              <w:sz w:val="24"/>
                              <w:szCs w:val="24"/>
                            </w:rPr>
                            <w:t xml:space="preserve">© </w:t>
                          </w:r>
                          <w:r w:rsidR="00FD6DDC" w:rsidRPr="00FD6DDC">
                            <w:rPr>
                              <w:color w:val="FFFFFF" w:themeColor="background1"/>
                              <w:sz w:val="24"/>
                              <w:szCs w:val="24"/>
                            </w:rPr>
                            <w:t>Ardent Partners 20</w:t>
                          </w:r>
                          <w:r w:rsidR="006E1E74">
                            <w:rPr>
                              <w:color w:val="FFFFFF" w:themeColor="background1"/>
                              <w:sz w:val="24"/>
                              <w:szCs w:val="24"/>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DEC2D1" id="_x0000_t202" coordsize="21600,21600" o:spt="202" path="m,l,21600r21600,l21600,xe">
              <v:stroke joinstyle="miter"/>
              <v:path gradientshapeok="t" o:connecttype="rect"/>
            </v:shapetype>
            <v:shape id="_x0000_s1027" type="#_x0000_t202" style="position:absolute;margin-left:-70.5pt;margin-top:15.7pt;width:609.2pt;height:22.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A0DQIAAPoDAAAOAAAAZHJzL2Uyb0RvYy54bWysU9tuGyEQfa/Uf0C817te24m9Mo7SpKkq&#10;pRcp6QdglvWiAkMBe9f9+g6s41jtW1Ue0MDMHOacGdY3g9HkIH1QYBmdTkpKpBXQKLtj9Pvzw7sl&#10;JSFy23ANVjJ6lIHebN6+WfeulhV0oBvpCYLYUPeO0S5GVxdFEJ00PEzASYvOFrzhEY9+VzSe94hu&#10;dFGV5VXRg2+cByFDwNv70Uk3Gb9tpYhf2zbISDSjWFvMu8/7Nu3FZs3rneeuU+JUBv+HKgxXFh89&#10;Q93zyMneq7+gjBIeArRxIsAU0LZKyMwB2UzLP9g8ddzJzAXFCe4sU/h/sOLL4ZsnqmF0NqXEcoM9&#10;epZDJO9hIFWSp3ehxqgnh3FxwGtsc6Ya3COIH4FYuOu43clb76HvJG+wvGnKLC5SR5yQQLb9Z2jw&#10;Gb6PkIGG1pukHapBEB3bdDy3JpUi8PL6ena1nKNLoK9alctZ7l3B65ds50P8KMGQZDDqsfUZnR8e&#10;Q0zV8PolJD1m4UFpnduvLekZXS2qRU648BgVcTq1Mowuy7TGeUkkP9gmJ0eu9GjjA9qeWCeiI+U4&#10;bIesb5YkKbKF5ogyeBiHET8PGh34X5T0OIiMhp977iUl+pNFKVfTeeId82G+uK7w4C8920sPtwKh&#10;GI2UjOZdzNM+Ur5FyVuV1Xit5FQyDlgW6fQZ0gRfnnPU65fd/AYAAP//AwBQSwMEFAAGAAgAAAAh&#10;ACoRw8vgAAAACwEAAA8AAABkcnMvZG93bnJldi54bWxMj81OwzAQhO9IvIO1SNxaOyUQmmZTVSCu&#10;oJYfiZsbb5Oo8TqK3Sa8Pe4JbrOa0ew3xXqynTjT4FvHCMlcgSCunGm5Rvh4f5k9gvBBs9GdY0L4&#10;IQ/r8vqq0LlxI2/pvAu1iCXsc43QhNDnUvqqIav93PXE0Tu4weoQz6GWZtBjLLedXCj1IK1uOX5o&#10;dE9PDVXH3ckifL4evr9S9VY/2/t+dJOSbJcS8fZm2qxABJrCXxgu+BEdysi0dyc2XnQIsyRN4piA&#10;cJekIC4JlWVR7RGybAGyLOT/DeUvAAAA//8DAFBLAQItABQABgAIAAAAIQC2gziS/gAAAOEBAAAT&#10;AAAAAAAAAAAAAAAAAAAAAABbQ29udGVudF9UeXBlc10ueG1sUEsBAi0AFAAGAAgAAAAhADj9If/W&#10;AAAAlAEAAAsAAAAAAAAAAAAAAAAALwEAAF9yZWxzLy5yZWxzUEsBAi0AFAAGAAgAAAAhAOODMDQN&#10;AgAA+gMAAA4AAAAAAAAAAAAAAAAALgIAAGRycy9lMm9Eb2MueG1sUEsBAi0AFAAGAAgAAAAhACoR&#10;w8vgAAAACwEAAA8AAAAAAAAAAAAAAAAAZwQAAGRycy9kb3ducmV2LnhtbFBLBQYAAAAABAAEAPMA&#10;AAB0BQAAAAA=&#10;" filled="f" stroked="f">
              <v:textbox>
                <w:txbxContent>
                  <w:p w14:paraId="114DFB69" w14:textId="7BBA1F83" w:rsidR="00FD6DDC" w:rsidRPr="00FD6DDC" w:rsidRDefault="00364733" w:rsidP="00FD6DDC">
                    <w:pPr>
                      <w:jc w:val="center"/>
                      <w:rPr>
                        <w:color w:val="FFFFFF" w:themeColor="background1"/>
                        <w:sz w:val="24"/>
                        <w:szCs w:val="24"/>
                      </w:rPr>
                    </w:pPr>
                    <w:r>
                      <w:rPr>
                        <w:color w:val="FFFFFF" w:themeColor="background1"/>
                        <w:sz w:val="24"/>
                        <w:szCs w:val="24"/>
                      </w:rPr>
                      <w:t xml:space="preserve">© </w:t>
                    </w:r>
                    <w:r w:rsidR="00FD6DDC" w:rsidRPr="00FD6DDC">
                      <w:rPr>
                        <w:color w:val="FFFFFF" w:themeColor="background1"/>
                        <w:sz w:val="24"/>
                        <w:szCs w:val="24"/>
                      </w:rPr>
                      <w:t>Ardent Partners 20</w:t>
                    </w:r>
                    <w:r w:rsidR="006E1E74">
                      <w:rPr>
                        <w:color w:val="FFFFFF" w:themeColor="background1"/>
                        <w:sz w:val="24"/>
                        <w:szCs w:val="24"/>
                      </w:rPr>
                      <w:t>21</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19E329" w14:textId="77777777" w:rsidR="0071451C" w:rsidRDefault="0071451C" w:rsidP="00CA5783">
      <w:pPr>
        <w:spacing w:after="0" w:line="240" w:lineRule="auto"/>
      </w:pPr>
      <w:r>
        <w:separator/>
      </w:r>
    </w:p>
  </w:footnote>
  <w:footnote w:type="continuationSeparator" w:id="0">
    <w:p w14:paraId="6B4D72BD" w14:textId="77777777" w:rsidR="0071451C" w:rsidRDefault="0071451C" w:rsidP="00CA57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66575" w14:textId="6B591326" w:rsidR="00CA5783" w:rsidRDefault="001A4435">
    <w:pPr>
      <w:pStyle w:val="Header"/>
    </w:pPr>
    <w:r>
      <w:rPr>
        <w:noProof/>
      </w:rPr>
      <w:drawing>
        <wp:anchor distT="0" distB="0" distL="114300" distR="114300" simplePos="0" relativeHeight="251661312" behindDoc="0" locked="0" layoutInCell="1" allowOverlap="1" wp14:anchorId="75DA9620" wp14:editId="49B74B76">
          <wp:simplePos x="0" y="0"/>
          <wp:positionH relativeFrom="column">
            <wp:posOffset>-937260</wp:posOffset>
          </wp:positionH>
          <wp:positionV relativeFrom="paragraph">
            <wp:posOffset>-175260</wp:posOffset>
          </wp:positionV>
          <wp:extent cx="3223895" cy="1450847"/>
          <wp:effectExtent l="0" t="0" r="0" b="0"/>
          <wp:wrapNone/>
          <wp:docPr id="218" name="Graphic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Graphic 218"/>
                  <pic:cNvPicPr/>
                </pic:nvPicPr>
                <pic:blipFill>
                  <a:blip r:embed="rId1">
                    <a:extLst>
                      <a:ext uri="{28A0092B-C50C-407E-A947-70E740481C1C}">
                        <a14:useLocalDpi xmlns:a14="http://schemas.microsoft.com/office/drawing/2010/main" val="0"/>
                      </a:ext>
                    </a:extLst>
                  </a:blip>
                  <a:stretch>
                    <a:fillRect/>
                  </a:stretch>
                </pic:blipFill>
                <pic:spPr>
                  <a:xfrm>
                    <a:off x="0" y="0"/>
                    <a:ext cx="3236590" cy="1456560"/>
                  </a:xfrm>
                  <a:prstGeom prst="rect">
                    <a:avLst/>
                  </a:prstGeom>
                </pic:spPr>
              </pic:pic>
            </a:graphicData>
          </a:graphic>
          <wp14:sizeRelH relativeFrom="margin">
            <wp14:pctWidth>0</wp14:pctWidth>
          </wp14:sizeRelH>
          <wp14:sizeRelV relativeFrom="margin">
            <wp14:pctHeight>0</wp14:pctHeight>
          </wp14:sizeRelV>
        </wp:anchor>
      </w:drawing>
    </w:r>
    <w:r w:rsidR="007550A9">
      <w:rPr>
        <w:noProof/>
      </w:rPr>
      <mc:AlternateContent>
        <mc:Choice Requires="wps">
          <w:drawing>
            <wp:anchor distT="45720" distB="45720" distL="114300" distR="114300" simplePos="0" relativeHeight="251660288" behindDoc="0" locked="0" layoutInCell="1" allowOverlap="1" wp14:anchorId="41A5A435" wp14:editId="275D47B2">
              <wp:simplePos x="0" y="0"/>
              <wp:positionH relativeFrom="column">
                <wp:posOffset>3055620</wp:posOffset>
              </wp:positionH>
              <wp:positionV relativeFrom="paragraph">
                <wp:posOffset>121920</wp:posOffset>
              </wp:positionV>
              <wp:extent cx="341185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1404620"/>
                      </a:xfrm>
                      <a:prstGeom prst="rect">
                        <a:avLst/>
                      </a:prstGeom>
                      <a:noFill/>
                      <a:ln w="9525">
                        <a:noFill/>
                        <a:miter lim="800000"/>
                        <a:headEnd/>
                        <a:tailEnd/>
                      </a:ln>
                    </wps:spPr>
                    <wps:txbx>
                      <w:txbxContent>
                        <w:p w14:paraId="2BB5663F" w14:textId="77777777" w:rsidR="001A4435" w:rsidRDefault="001A4435" w:rsidP="00CA5783">
                          <w:pPr>
                            <w:jc w:val="right"/>
                            <w:rPr>
                              <w:color w:val="FFFFFF" w:themeColor="background1"/>
                              <w:sz w:val="36"/>
                              <w:szCs w:val="40"/>
                            </w:rPr>
                          </w:pPr>
                          <w:r>
                            <w:rPr>
                              <w:color w:val="FFFFFF" w:themeColor="background1"/>
                              <w:sz w:val="36"/>
                              <w:szCs w:val="40"/>
                            </w:rPr>
                            <w:t>PROCUREMENT RISING PODCAST</w:t>
                          </w:r>
                        </w:p>
                        <w:p w14:paraId="6A74AC01" w14:textId="011276EB" w:rsidR="00CA5783" w:rsidRPr="007550A9" w:rsidRDefault="001A4435" w:rsidP="00CA5783">
                          <w:pPr>
                            <w:jc w:val="right"/>
                            <w:rPr>
                              <w:color w:val="FFFFFF" w:themeColor="background1"/>
                              <w:sz w:val="36"/>
                              <w:szCs w:val="40"/>
                            </w:rPr>
                          </w:pPr>
                          <w:r>
                            <w:rPr>
                              <w:color w:val="FFFFFF" w:themeColor="background1"/>
                              <w:sz w:val="36"/>
                              <w:szCs w:val="40"/>
                            </w:rPr>
                            <w:t xml:space="preserve">GUEST INTAKE FORM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A5A435" id="_x0000_t202" coordsize="21600,21600" o:spt="202" path="m,l,21600r21600,l21600,xe">
              <v:stroke joinstyle="miter"/>
              <v:path gradientshapeok="t" o:connecttype="rect"/>
            </v:shapetype>
            <v:shape id="Text Box 2" o:spid="_x0000_s1026" type="#_x0000_t202" style="position:absolute;margin-left:240.6pt;margin-top:9.6pt;width:268.6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VNqDwIAAPUDAAAOAAAAZHJzL2Uyb0RvYy54bWysU8tu2zAQvBfoPxC813pUThzBcpAmdVEg&#10;fQBJP4CmKIsoyWVJ2pL79VlSjmO0tyA6CCR3d7gzO1xej1qRvXBegmloMcspEYZDK822ob8e1x8W&#10;lPjATMsUGNHQg/D0evX+3XKwtSihB9UKRxDE+HqwDe1DsHWWed4LzfwMrDAY7MBpFnDrtlnr2IDo&#10;WmVlnl9kA7jWOuDCezy9m4J0lfC7TvDwo+u8CEQ1FHsL6e/SfxP/2WrJ6q1jtpf82AZ7RReaSYOX&#10;nqDuWGBk5+R/UFpyBx66MOOgM+g6yUXigGyK/B82Dz2zInFBcbw9yeTfDpZ/3/90RLYNLYtLSgzT&#10;OKRHMQbyCUZSRn0G62tMe7CYGEY8xjknrt7eA//tiYHbnpmtuHEOhl6wFvsrYmV2Vjrh+AiyGb5B&#10;i9ewXYAENHZOR/FQDoLoOKfDaTaxFY6HH6uiWMznlHCMFVVeXZRpehmrn8ut8+GLAE3ioqEOh5/g&#10;2f7eh9gOq59T4m0G1lKpZABlyNDQq3k5TwVnES0D+lNJ3dBFHr/JMZHlZ9Om4sCkmtZ4gTJH2pHp&#10;xDmMmxEToxYbaA8ogIPJh/hucNGD+0vJgB5sqP+zY05Qor4aFPGqqKpo2rSp5pfImLjzyOY8wgxH&#10;qIYGSqblbUhGj1y9vUGx1zLJ8NLJsVf0VlLn+A6iec/3Kevlta6eAAAA//8DAFBLAwQUAAYACAAA&#10;ACEAfIrhRN8AAAALAQAADwAAAGRycy9kb3ducmV2LnhtbEyPwU7DMAyG70i8Q2QkbixpVaDrmk4T&#10;2saRMSrOWRPaisaJmqwrb493gpNl/Z9+fy7Xsx3YZMbQO5SQLAQwg43TPbYS6o/dQw4sRIVaDQ6N&#10;hB8TYF3d3pSq0O6C72Y6xpZRCYZCSehi9AXnoemMVWHhvEHKvtxoVaR1bLke1YXK7cBTIZ64VT3S&#10;hU5589KZ5vt4thJ89Pvn1/HtsNnuJlF/7uu0b7dS3t/NmxWwaOb4B8NVn9ShIqeTO6MObJCQ5UlK&#10;KAVLmldAJPkjsJOENBMZ8Krk/3+ofgEAAP//AwBQSwECLQAUAAYACAAAACEAtoM4kv4AAADhAQAA&#10;EwAAAAAAAAAAAAAAAAAAAAAAW0NvbnRlbnRfVHlwZXNdLnhtbFBLAQItABQABgAIAAAAIQA4/SH/&#10;1gAAAJQBAAALAAAAAAAAAAAAAAAAAC8BAABfcmVscy8ucmVsc1BLAQItABQABgAIAAAAIQB9FVNq&#10;DwIAAPUDAAAOAAAAAAAAAAAAAAAAAC4CAABkcnMvZTJvRG9jLnhtbFBLAQItABQABgAIAAAAIQB8&#10;iuFE3wAAAAsBAAAPAAAAAAAAAAAAAAAAAGkEAABkcnMvZG93bnJldi54bWxQSwUGAAAAAAQABADz&#10;AAAAdQUAAAAA&#10;" filled="f" stroked="f">
              <v:textbox style="mso-fit-shape-to-text:t">
                <w:txbxContent>
                  <w:p w14:paraId="2BB5663F" w14:textId="77777777" w:rsidR="001A4435" w:rsidRDefault="001A4435" w:rsidP="00CA5783">
                    <w:pPr>
                      <w:jc w:val="right"/>
                      <w:rPr>
                        <w:color w:val="FFFFFF" w:themeColor="background1"/>
                        <w:sz w:val="36"/>
                        <w:szCs w:val="40"/>
                      </w:rPr>
                    </w:pPr>
                    <w:r>
                      <w:rPr>
                        <w:color w:val="FFFFFF" w:themeColor="background1"/>
                        <w:sz w:val="36"/>
                        <w:szCs w:val="40"/>
                      </w:rPr>
                      <w:t>PROCUREMENT RISING PODCAST</w:t>
                    </w:r>
                  </w:p>
                  <w:p w14:paraId="6A74AC01" w14:textId="011276EB" w:rsidR="00CA5783" w:rsidRPr="007550A9" w:rsidRDefault="001A4435" w:rsidP="00CA5783">
                    <w:pPr>
                      <w:jc w:val="right"/>
                      <w:rPr>
                        <w:color w:val="FFFFFF" w:themeColor="background1"/>
                        <w:sz w:val="36"/>
                        <w:szCs w:val="40"/>
                      </w:rPr>
                    </w:pPr>
                    <w:r>
                      <w:rPr>
                        <w:color w:val="FFFFFF" w:themeColor="background1"/>
                        <w:sz w:val="36"/>
                        <w:szCs w:val="40"/>
                      </w:rPr>
                      <w:t xml:space="preserve">GUEST INTAKE FORM </w:t>
                    </w:r>
                  </w:p>
                </w:txbxContent>
              </v:textbox>
              <w10:wrap type="square"/>
            </v:shape>
          </w:pict>
        </mc:Fallback>
      </mc:AlternateContent>
    </w:r>
    <w:r w:rsidR="0024049E">
      <w:rPr>
        <w:noProof/>
      </w:rPr>
      <w:drawing>
        <wp:anchor distT="0" distB="0" distL="114300" distR="114300" simplePos="0" relativeHeight="251658240" behindDoc="1" locked="0" layoutInCell="1" allowOverlap="1" wp14:anchorId="5622B1C2" wp14:editId="534084A0">
          <wp:simplePos x="0" y="0"/>
          <wp:positionH relativeFrom="column">
            <wp:posOffset>-971550</wp:posOffset>
          </wp:positionH>
          <wp:positionV relativeFrom="paragraph">
            <wp:posOffset>-447675</wp:posOffset>
          </wp:positionV>
          <wp:extent cx="7877175" cy="1725295"/>
          <wp:effectExtent l="0" t="0" r="9525" b="825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2">
                    <a:extLst>
                      <a:ext uri="{28A0092B-C50C-407E-A947-70E740481C1C}">
                        <a14:useLocalDpi xmlns:a14="http://schemas.microsoft.com/office/drawing/2010/main" val="0"/>
                      </a:ext>
                    </a:extLst>
                  </a:blip>
                  <a:stretch>
                    <a:fillRect/>
                  </a:stretch>
                </pic:blipFill>
                <pic:spPr>
                  <a:xfrm>
                    <a:off x="0" y="0"/>
                    <a:ext cx="7877175" cy="17252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094D6A"/>
    <w:multiLevelType w:val="hybridMultilevel"/>
    <w:tmpl w:val="21169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381EB4"/>
    <w:multiLevelType w:val="hybridMultilevel"/>
    <w:tmpl w:val="13C83CC4"/>
    <w:lvl w:ilvl="0" w:tplc="76C2878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63569E"/>
    <w:multiLevelType w:val="hybridMultilevel"/>
    <w:tmpl w:val="6F080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03306F"/>
    <w:multiLevelType w:val="hybridMultilevel"/>
    <w:tmpl w:val="BE2AC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D27667"/>
    <w:multiLevelType w:val="hybridMultilevel"/>
    <w:tmpl w:val="63983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043FA5"/>
    <w:multiLevelType w:val="multilevel"/>
    <w:tmpl w:val="D2BC3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2D7351"/>
    <w:multiLevelType w:val="hybridMultilevel"/>
    <w:tmpl w:val="7FB60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783"/>
    <w:rsid w:val="00010F88"/>
    <w:rsid w:val="00012B19"/>
    <w:rsid w:val="00022758"/>
    <w:rsid w:val="000679AD"/>
    <w:rsid w:val="000959E6"/>
    <w:rsid w:val="000C739F"/>
    <w:rsid w:val="00130AF1"/>
    <w:rsid w:val="001A4435"/>
    <w:rsid w:val="001B2658"/>
    <w:rsid w:val="001E54E2"/>
    <w:rsid w:val="002247BD"/>
    <w:rsid w:val="0024049E"/>
    <w:rsid w:val="00281407"/>
    <w:rsid w:val="002A0D3B"/>
    <w:rsid w:val="00364733"/>
    <w:rsid w:val="0038128C"/>
    <w:rsid w:val="00383D36"/>
    <w:rsid w:val="003F0C9D"/>
    <w:rsid w:val="004E64A6"/>
    <w:rsid w:val="004F5C33"/>
    <w:rsid w:val="00541DB6"/>
    <w:rsid w:val="00582305"/>
    <w:rsid w:val="005E66B6"/>
    <w:rsid w:val="006367A6"/>
    <w:rsid w:val="0069650E"/>
    <w:rsid w:val="006D07C6"/>
    <w:rsid w:val="006D731D"/>
    <w:rsid w:val="006E1E74"/>
    <w:rsid w:val="0071451C"/>
    <w:rsid w:val="007550A9"/>
    <w:rsid w:val="007E7C20"/>
    <w:rsid w:val="008745ED"/>
    <w:rsid w:val="008D6CF9"/>
    <w:rsid w:val="0094472C"/>
    <w:rsid w:val="009A5C63"/>
    <w:rsid w:val="00A27106"/>
    <w:rsid w:val="00B24320"/>
    <w:rsid w:val="00B6487A"/>
    <w:rsid w:val="00C80F03"/>
    <w:rsid w:val="00C8435E"/>
    <w:rsid w:val="00CA5783"/>
    <w:rsid w:val="00CE2C89"/>
    <w:rsid w:val="00DA5327"/>
    <w:rsid w:val="00DE776E"/>
    <w:rsid w:val="00ED2619"/>
    <w:rsid w:val="00EE56FF"/>
    <w:rsid w:val="00F16627"/>
    <w:rsid w:val="00F4260B"/>
    <w:rsid w:val="00F952D6"/>
    <w:rsid w:val="00FD6DDC"/>
    <w:rsid w:val="00FE1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9CAAE7"/>
  <w15:chartTrackingRefBased/>
  <w15:docId w15:val="{5B9E30BE-95CF-4C30-A0C2-2144DCBDD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7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57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783"/>
  </w:style>
  <w:style w:type="paragraph" w:styleId="Footer">
    <w:name w:val="footer"/>
    <w:basedOn w:val="Normal"/>
    <w:link w:val="FooterChar"/>
    <w:uiPriority w:val="99"/>
    <w:unhideWhenUsed/>
    <w:rsid w:val="00CA57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783"/>
  </w:style>
  <w:style w:type="paragraph" w:styleId="ListParagraph">
    <w:name w:val="List Paragraph"/>
    <w:basedOn w:val="Normal"/>
    <w:uiPriority w:val="34"/>
    <w:qFormat/>
    <w:rsid w:val="00364733"/>
    <w:pPr>
      <w:ind w:left="720"/>
      <w:contextualSpacing/>
    </w:pPr>
  </w:style>
  <w:style w:type="character" w:styleId="Hyperlink">
    <w:name w:val="Hyperlink"/>
    <w:uiPriority w:val="99"/>
    <w:unhideWhenUsed/>
    <w:rsid w:val="007E7C20"/>
    <w:rPr>
      <w:color w:val="0000FF"/>
      <w:u w:val="single"/>
    </w:rPr>
  </w:style>
  <w:style w:type="paragraph" w:styleId="NormalWeb">
    <w:name w:val="Normal (Web)"/>
    <w:basedOn w:val="Normal"/>
    <w:uiPriority w:val="99"/>
    <w:semiHidden/>
    <w:unhideWhenUsed/>
    <w:rsid w:val="00FE1D6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E1D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1905539">
      <w:bodyDiv w:val="1"/>
      <w:marLeft w:val="0"/>
      <w:marRight w:val="0"/>
      <w:marTop w:val="0"/>
      <w:marBottom w:val="0"/>
      <w:divBdr>
        <w:top w:val="none" w:sz="0" w:space="0" w:color="auto"/>
        <w:left w:val="none" w:sz="0" w:space="0" w:color="auto"/>
        <w:bottom w:val="none" w:sz="0" w:space="0" w:color="auto"/>
        <w:right w:val="none" w:sz="0" w:space="0" w:color="auto"/>
      </w:divBdr>
    </w:div>
    <w:div w:id="699667347">
      <w:bodyDiv w:val="1"/>
      <w:marLeft w:val="0"/>
      <w:marRight w:val="0"/>
      <w:marTop w:val="0"/>
      <w:marBottom w:val="0"/>
      <w:divBdr>
        <w:top w:val="none" w:sz="0" w:space="0" w:color="auto"/>
        <w:left w:val="none" w:sz="0" w:space="0" w:color="auto"/>
        <w:bottom w:val="none" w:sz="0" w:space="0" w:color="auto"/>
        <w:right w:val="none" w:sz="0" w:space="0" w:color="auto"/>
      </w:divBdr>
    </w:div>
    <w:div w:id="1741170554">
      <w:bodyDiv w:val="1"/>
      <w:marLeft w:val="0"/>
      <w:marRight w:val="0"/>
      <w:marTop w:val="0"/>
      <w:marBottom w:val="0"/>
      <w:divBdr>
        <w:top w:val="none" w:sz="0" w:space="0" w:color="auto"/>
        <w:left w:val="none" w:sz="0" w:space="0" w:color="auto"/>
        <w:bottom w:val="none" w:sz="0" w:space="0" w:color="auto"/>
        <w:right w:val="none" w:sz="0" w:space="0" w:color="auto"/>
      </w:divBdr>
    </w:div>
    <w:div w:id="177297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orising.com/tag/chief-procurement-office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cporising.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D26BE-273E-4806-BF12-316F853F9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Pages>
  <Words>294</Words>
  <Characters>1678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Jolicoeur</dc:creator>
  <cp:keywords/>
  <dc:description/>
  <cp:lastModifiedBy>Andrew Bartolini</cp:lastModifiedBy>
  <cp:revision>4</cp:revision>
  <dcterms:created xsi:type="dcterms:W3CDTF">2021-02-11T06:12:00Z</dcterms:created>
  <dcterms:modified xsi:type="dcterms:W3CDTF">2021-02-11T07:27:00Z</dcterms:modified>
</cp:coreProperties>
</file>